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291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Príloha 1 – Návrh na plnenie kritérií hodnotenia</w:t>
      </w:r>
    </w:p>
    <w:p w14:paraId="7BDFCA8B" w14:textId="77777777" w:rsidR="0030029B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1652ED">
        <w:rPr>
          <w:rFonts w:ascii="Franklin Gothic Book" w:hAnsi="Franklin Gothic Book" w:cs="Calibri"/>
          <w:sz w:val="20"/>
        </w:rPr>
        <w:t xml:space="preserve">Predmetom zákazky je vypracovanie projektovej dokumentácie </w:t>
      </w:r>
      <w:r>
        <w:rPr>
          <w:rFonts w:ascii="Franklin Gothic Book" w:hAnsi="Franklin Gothic Book" w:cs="Calibri"/>
          <w:sz w:val="20"/>
        </w:rPr>
        <w:t>pre projekt „</w:t>
      </w:r>
      <w:r w:rsidRPr="003A1A4E">
        <w:rPr>
          <w:rFonts w:ascii="Franklin Gothic Book" w:hAnsi="Franklin Gothic Book" w:cs="Calibri"/>
          <w:sz w:val="20"/>
        </w:rPr>
        <w:t>Výstavba kompostárne</w:t>
      </w:r>
      <w:r>
        <w:rPr>
          <w:rFonts w:ascii="Franklin Gothic Book" w:hAnsi="Franklin Gothic Book" w:cs="Calibri"/>
          <w:sz w:val="20"/>
        </w:rPr>
        <w:t>“, ktorá</w:t>
      </w:r>
      <w:r w:rsidRPr="003A1A4E">
        <w:rPr>
          <w:rFonts w:ascii="Franklin Gothic Book" w:hAnsi="Franklin Gothic Book" w:cs="Calibri"/>
          <w:sz w:val="20"/>
        </w:rPr>
        <w:t xml:space="preserve"> bude realizovaná v katastrálnom území Slanica na parcelách: C-KN č. 48/5, 48/25, 48/26, 48,27, 48/28, 48,29.</w:t>
      </w:r>
      <w:r>
        <w:rPr>
          <w:rFonts w:ascii="Franklin Gothic Book" w:hAnsi="Franklin Gothic Book" w:cs="Calibri"/>
          <w:sz w:val="20"/>
        </w:rPr>
        <w:t xml:space="preserve"> </w:t>
      </w:r>
      <w:r w:rsidRPr="003A1A4E">
        <w:rPr>
          <w:rFonts w:ascii="Franklin Gothic Book" w:hAnsi="Franklin Gothic Book" w:cs="Calibri"/>
          <w:sz w:val="20"/>
        </w:rPr>
        <w:t>Kompostáreň bude súžiť pre cca 65 000 obyvateľov regiónu Bielej Oravy, s kapacitou 4900 t / ročne. Stavba bude pozostávať zo spevnených ploch a zariadení na prevzdušňovanie a hygienizáciu odpadu.</w:t>
      </w:r>
    </w:p>
    <w:p w14:paraId="536A3BF1" w14:textId="77777777" w:rsidR="0030029B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Projektová dokumentácia bude vyhotovená v nasledovných stupňoch a v nasledovnom rozsahu:</w:t>
      </w:r>
    </w:p>
    <w:p w14:paraId="2D8A79B9" w14:textId="77777777" w:rsidR="0030029B" w:rsidRPr="00B631F4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b/>
          <w:bCs/>
          <w:i/>
          <w:iCs/>
          <w:sz w:val="20"/>
        </w:rPr>
      </w:pPr>
      <w:r w:rsidRPr="00B631F4">
        <w:rPr>
          <w:rFonts w:ascii="Franklin Gothic Book" w:hAnsi="Franklin Gothic Book" w:cs="Calibri"/>
          <w:b/>
          <w:bCs/>
          <w:i/>
          <w:iCs/>
          <w:sz w:val="20"/>
        </w:rPr>
        <w:t>Projekt pre stavebné povolenie</w:t>
      </w:r>
    </w:p>
    <w:p w14:paraId="346C7AA3" w14:textId="77777777" w:rsidR="0030029B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1652ED">
        <w:rPr>
          <w:rFonts w:ascii="Franklin Gothic Book" w:hAnsi="Franklin Gothic Book" w:cs="Calibri"/>
          <w:sz w:val="20"/>
        </w:rPr>
        <w:t>Dielo bude členené na textovú, tabuľkovú a grafickú časť. Súčasťou textových správ bude sprievodná a technická správa. Tabuľková časť bude tvorená výkazom výmer a rozpočtom úprav. V grafickej časti budú výkresy stavu objektu a navrhovaných úprav (pôdorysy, rezy a pohľady). Mierka výkresov 1:50. Celé dielo bude spracované v zmysle platných legislatívnych a normových požiadaviek. Dielo bude odovzdanie v</w:t>
      </w:r>
      <w:r>
        <w:rPr>
          <w:rFonts w:ascii="Franklin Gothic Book" w:hAnsi="Franklin Gothic Book" w:cs="Calibri"/>
          <w:sz w:val="20"/>
        </w:rPr>
        <w:t> 6-tich</w:t>
      </w:r>
      <w:r w:rsidRPr="001652ED">
        <w:rPr>
          <w:rFonts w:ascii="Franklin Gothic Book" w:hAnsi="Franklin Gothic Book" w:cs="Calibri"/>
          <w:sz w:val="20"/>
        </w:rPr>
        <w:t xml:space="preserve"> vyhotoveniach (sadách) opečiatkovaných a podpísaných zodpovednými projektantmi a 2x na CD nosiči.</w:t>
      </w:r>
      <w:r>
        <w:rPr>
          <w:rFonts w:ascii="Franklin Gothic Book" w:hAnsi="Franklin Gothic Book" w:cs="Calibri"/>
          <w:sz w:val="20"/>
        </w:rPr>
        <w:t xml:space="preserve"> Obsah projektovej dokumentácie bude nasledovný:</w:t>
      </w:r>
    </w:p>
    <w:p w14:paraId="40A97D2E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Architektúra</w:t>
      </w:r>
    </w:p>
    <w:p w14:paraId="41342FDE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Zdravotechnika inštalácia</w:t>
      </w:r>
    </w:p>
    <w:p w14:paraId="0A1D2F8B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Elektroinštalácia</w:t>
      </w:r>
    </w:p>
    <w:p w14:paraId="1CB59D72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Doprava</w:t>
      </w:r>
    </w:p>
    <w:p w14:paraId="7E65EFDC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Požiarna bezpečnosť</w:t>
      </w:r>
    </w:p>
    <w:p w14:paraId="27AFB5C5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Statika</w:t>
      </w:r>
    </w:p>
    <w:p w14:paraId="1ADD214F" w14:textId="77777777" w:rsidR="0030029B" w:rsidRPr="00511D11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Rozpočet</w:t>
      </w:r>
      <w:r>
        <w:rPr>
          <w:rFonts w:ascii="Franklin Gothic Book" w:hAnsi="Franklin Gothic Book" w:cs="Calibri"/>
          <w:sz w:val="20"/>
        </w:rPr>
        <w:t xml:space="preserve"> a výkaz výmer</w:t>
      </w:r>
    </w:p>
    <w:p w14:paraId="305385E7" w14:textId="77777777" w:rsidR="0030029B" w:rsidRPr="00B631F4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b/>
          <w:bCs/>
          <w:i/>
          <w:iCs/>
          <w:sz w:val="20"/>
        </w:rPr>
      </w:pPr>
      <w:r>
        <w:rPr>
          <w:rFonts w:ascii="Franklin Gothic Book" w:hAnsi="Franklin Gothic Book" w:cs="Calibri"/>
          <w:b/>
          <w:bCs/>
          <w:i/>
          <w:iCs/>
          <w:sz w:val="20"/>
        </w:rPr>
        <w:t>Realizačný projekt</w:t>
      </w:r>
    </w:p>
    <w:p w14:paraId="0F44BD39" w14:textId="77777777" w:rsidR="0030029B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1652ED">
        <w:rPr>
          <w:rFonts w:ascii="Franklin Gothic Book" w:hAnsi="Franklin Gothic Book" w:cs="Calibri"/>
          <w:sz w:val="20"/>
        </w:rPr>
        <w:t>Dielo bude členené na textovú, tabuľkovú a grafickú časť. Súčasťou textových správ bude sprievodná a technická správa. Tabuľková časť bude tvorená výkazom výmer a rozpočtom úprav. V grafickej časti budú výkresy stavu objektu a navrhovaných úprav (pôdorysy, rezy a pohľady). Mierka výkresov 1:50. Celé dielo bude spracované v zmysle platných legislatívnych a normových požiadaviek. Dielo bude odovzdanie v</w:t>
      </w:r>
      <w:r>
        <w:rPr>
          <w:rFonts w:ascii="Franklin Gothic Book" w:hAnsi="Franklin Gothic Book" w:cs="Calibri"/>
          <w:sz w:val="20"/>
        </w:rPr>
        <w:t> 6-tich</w:t>
      </w:r>
      <w:r w:rsidRPr="001652ED">
        <w:rPr>
          <w:rFonts w:ascii="Franklin Gothic Book" w:hAnsi="Franklin Gothic Book" w:cs="Calibri"/>
          <w:sz w:val="20"/>
        </w:rPr>
        <w:t xml:space="preserve"> vyhotoveniach (sadách) opečiatkovaných a podpísaných zodpovednými projektantmi a 2x na CD nosiči.</w:t>
      </w:r>
      <w:r>
        <w:rPr>
          <w:rFonts w:ascii="Franklin Gothic Book" w:hAnsi="Franklin Gothic Book" w:cs="Calibri"/>
          <w:sz w:val="20"/>
        </w:rPr>
        <w:t xml:space="preserve"> Obsah projektovej dokumentácie bude nasledovný:</w:t>
      </w:r>
    </w:p>
    <w:p w14:paraId="5B1BE010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Architektúra</w:t>
      </w:r>
    </w:p>
    <w:p w14:paraId="576FB408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Zdravotechnika inštalácia</w:t>
      </w:r>
    </w:p>
    <w:p w14:paraId="735A7829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Elektroinštalácia</w:t>
      </w:r>
    </w:p>
    <w:p w14:paraId="70C0B441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Doprava</w:t>
      </w:r>
    </w:p>
    <w:p w14:paraId="2BD00917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Statika</w:t>
      </w:r>
    </w:p>
    <w:p w14:paraId="66F98B59" w14:textId="77777777" w:rsidR="0030029B" w:rsidRPr="00511D11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Rozpočet</w:t>
      </w:r>
      <w:r>
        <w:rPr>
          <w:rFonts w:ascii="Franklin Gothic Book" w:hAnsi="Franklin Gothic Book" w:cs="Calibri"/>
          <w:sz w:val="20"/>
        </w:rPr>
        <w:t xml:space="preserve"> a výkaz výmer</w:t>
      </w:r>
    </w:p>
    <w:p w14:paraId="0E63C6ED" w14:textId="77777777" w:rsidR="0030029B" w:rsidRPr="00B631F4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b/>
          <w:bCs/>
          <w:i/>
          <w:iCs/>
          <w:sz w:val="20"/>
        </w:rPr>
      </w:pPr>
      <w:r>
        <w:rPr>
          <w:rFonts w:ascii="Franklin Gothic Book" w:hAnsi="Franklin Gothic Book" w:cs="Calibri"/>
          <w:b/>
          <w:bCs/>
          <w:i/>
          <w:iCs/>
          <w:sz w:val="20"/>
        </w:rPr>
        <w:t>P</w:t>
      </w:r>
      <w:r w:rsidRPr="00502717">
        <w:rPr>
          <w:rFonts w:ascii="Franklin Gothic Book" w:hAnsi="Franklin Gothic Book" w:cs="Calibri"/>
          <w:b/>
          <w:bCs/>
          <w:i/>
          <w:iCs/>
          <w:sz w:val="20"/>
        </w:rPr>
        <w:t>rojekt skutočného vyhotovenia</w:t>
      </w:r>
    </w:p>
    <w:p w14:paraId="24D333A9" w14:textId="77777777" w:rsidR="0030029B" w:rsidRDefault="0030029B" w:rsidP="0030029B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1652ED">
        <w:rPr>
          <w:rFonts w:ascii="Franklin Gothic Book" w:hAnsi="Franklin Gothic Book" w:cs="Calibri"/>
          <w:sz w:val="20"/>
        </w:rPr>
        <w:t>Dielo bude členené na textovú, tabuľkovú a grafickú časť. Súčasťou textových správ bude sprievodná a technická správa. V grafickej časti budú výkresy stavu objektu</w:t>
      </w:r>
      <w:r>
        <w:rPr>
          <w:rFonts w:ascii="Franklin Gothic Book" w:hAnsi="Franklin Gothic Book" w:cs="Calibri"/>
          <w:sz w:val="20"/>
        </w:rPr>
        <w:t xml:space="preserve"> po realizácii stavebných prác</w:t>
      </w:r>
      <w:r w:rsidRPr="001652ED">
        <w:rPr>
          <w:rFonts w:ascii="Franklin Gothic Book" w:hAnsi="Franklin Gothic Book" w:cs="Calibri"/>
          <w:sz w:val="20"/>
        </w:rPr>
        <w:t>. Mierka výkresov 1:50. Celé dielo bude spracované v zmysle platných legislatívnych a normových požiadaviek. Dielo bude odovzdanie v</w:t>
      </w:r>
      <w:r>
        <w:rPr>
          <w:rFonts w:ascii="Franklin Gothic Book" w:hAnsi="Franklin Gothic Book" w:cs="Calibri"/>
          <w:sz w:val="20"/>
        </w:rPr>
        <w:t> 3-tich</w:t>
      </w:r>
      <w:r w:rsidRPr="001652ED">
        <w:rPr>
          <w:rFonts w:ascii="Franklin Gothic Book" w:hAnsi="Franklin Gothic Book" w:cs="Calibri"/>
          <w:sz w:val="20"/>
        </w:rPr>
        <w:t xml:space="preserve"> vyhotoveniach (sadách) opečiatkovaných a podpísaných zodpovednými projektantmi a 2x na CD nosiči.</w:t>
      </w:r>
      <w:r>
        <w:rPr>
          <w:rFonts w:ascii="Franklin Gothic Book" w:hAnsi="Franklin Gothic Book" w:cs="Calibri"/>
          <w:sz w:val="20"/>
        </w:rPr>
        <w:t xml:space="preserve"> Obsah projektovej dokumentácie bude nasledovný:</w:t>
      </w:r>
    </w:p>
    <w:p w14:paraId="5571B1C3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Architektúra</w:t>
      </w:r>
    </w:p>
    <w:p w14:paraId="05BD57BE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Zdravotechnika inštalácia</w:t>
      </w:r>
    </w:p>
    <w:p w14:paraId="4BDBB597" w14:textId="77777777" w:rsidR="0030029B" w:rsidRDefault="0030029B" w:rsidP="0030029B">
      <w:pPr>
        <w:pStyle w:val="Odsekzoznamu"/>
        <w:numPr>
          <w:ilvl w:val="0"/>
          <w:numId w:val="1"/>
        </w:num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511D11">
        <w:rPr>
          <w:rFonts w:ascii="Franklin Gothic Book" w:hAnsi="Franklin Gothic Book" w:cs="Calibri"/>
          <w:sz w:val="20"/>
        </w:rPr>
        <w:t>Elektroinštalácia</w:t>
      </w:r>
    </w:p>
    <w:p w14:paraId="5DF0BA00" w14:textId="384BEAC2" w:rsidR="00B0289D" w:rsidRDefault="00B0289D" w:rsidP="00B0289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</w:p>
    <w:p w14:paraId="5379D4FD" w14:textId="03ECD6D0" w:rsidR="0030029B" w:rsidRDefault="0030029B" w:rsidP="00B0289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</w:p>
    <w:p w14:paraId="2FF9A86E" w14:textId="17BF46A6" w:rsidR="0030029B" w:rsidRDefault="0030029B" w:rsidP="00B0289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</w:p>
    <w:p w14:paraId="20061B1C" w14:textId="254ABB9E" w:rsidR="0030029B" w:rsidRDefault="0030029B" w:rsidP="00B0289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</w:p>
    <w:p w14:paraId="3F0C69F3" w14:textId="77777777" w:rsidR="0030029B" w:rsidRDefault="0030029B" w:rsidP="00B0289D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</w:p>
    <w:p w14:paraId="74C016C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lastRenderedPageBreak/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835D66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46E599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86F2C6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082B2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06BB9E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C6B04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46453F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7F677A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559602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0CA256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60B03C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9D4EE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0E7AFD5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3514AA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44E2FFFE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0A9E56D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00D34AA3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179615F9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8396A1" w14:textId="20CC6528" w:rsidR="00885108" w:rsidRDefault="0030029B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bookmarkStart w:id="0" w:name="_Hlk15991118"/>
            <w:r w:rsidRPr="0030029B">
              <w:rPr>
                <w:rFonts w:ascii="Franklin Gothic Book" w:hAnsi="Franklin Gothic Book" w:cs="Calibri"/>
                <w:sz w:val="20"/>
                <w:szCs w:val="20"/>
              </w:rPr>
              <w:t>Výstavba kompostárne - projektová dokumentácia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7A367E3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bookmarkEnd w:id="0"/>
    <w:p w14:paraId="73D5B843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14:paraId="690AD521" w14:textId="094E09F5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E0B5A0" w14:textId="178545BD" w:rsidR="00124879" w:rsidRDefault="00124879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Skladba ceny:</w:t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DD3957" w14:paraId="35C67B37" w14:textId="77777777" w:rsidTr="00A109C5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0C599797" w14:textId="77777777" w:rsidR="00DD3957" w:rsidRDefault="00DD3957" w:rsidP="00A109C5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4193300" w14:textId="77777777" w:rsidR="00DD3957" w:rsidRDefault="00DD3957" w:rsidP="00A109C5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DD3957" w14:paraId="4CD85F2C" w14:textId="77777777" w:rsidTr="00A109C5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71BC42" w14:textId="26FD2713" w:rsidR="00DD3957" w:rsidRDefault="00EC6A28" w:rsidP="00A109C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C6A28">
              <w:rPr>
                <w:rFonts w:ascii="Franklin Gothic Book" w:hAnsi="Franklin Gothic Book" w:cs="Calibri"/>
                <w:sz w:val="20"/>
                <w:szCs w:val="20"/>
              </w:rPr>
              <w:t>Projekt pre stavebné povolenie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184FEA33" w14:textId="77777777" w:rsidR="00DD3957" w:rsidRDefault="00DD3957" w:rsidP="00A109C5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DD3957" w14:paraId="54FE0C79" w14:textId="77777777" w:rsidTr="00A109C5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C639B" w14:textId="754925CD" w:rsidR="00DD3957" w:rsidRPr="0030029B" w:rsidRDefault="00EC6A28" w:rsidP="00DD3957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C6A28">
              <w:rPr>
                <w:rFonts w:ascii="Franklin Gothic Book" w:hAnsi="Franklin Gothic Book" w:cs="Calibri"/>
                <w:sz w:val="20"/>
                <w:szCs w:val="20"/>
              </w:rPr>
              <w:t>Realizačný projekt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B263CFA" w14:textId="4632AC85" w:rsidR="00DD3957" w:rsidRDefault="00DD3957" w:rsidP="00DD395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  <w:tr w:rsidR="00DD3957" w14:paraId="773E25AB" w14:textId="77777777" w:rsidTr="00A109C5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271A" w14:textId="1DB8AA09" w:rsidR="00DD3957" w:rsidRPr="0030029B" w:rsidRDefault="00EC6A28" w:rsidP="00DD3957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EC6A28">
              <w:rPr>
                <w:rFonts w:ascii="Franklin Gothic Book" w:hAnsi="Franklin Gothic Book" w:cs="Calibri"/>
                <w:sz w:val="20"/>
                <w:szCs w:val="20"/>
              </w:rPr>
              <w:t>Projekt skutočného vyhotovenia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B3BFBF7" w14:textId="211133D3" w:rsidR="00DD3957" w:rsidRDefault="00DD3957" w:rsidP="00DD395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14:paraId="6ED12AFD" w14:textId="696B291D" w:rsidR="00124879" w:rsidRDefault="00124879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F152B74" w14:textId="77777777" w:rsidR="00124879" w:rsidRDefault="00124879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F9F3751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7A1A0094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2952C05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FC6983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40C9DB4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AEF261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4207AF66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3F32835" w14:textId="6EF0483F" w:rsidR="009C5E5B" w:rsidRPr="00885108" w:rsidRDefault="00885108" w:rsidP="003770E7">
      <w:pPr>
        <w:pStyle w:val="Pta"/>
        <w:tabs>
          <w:tab w:val="clear" w:pos="4536"/>
          <w:tab w:val="center" w:pos="6379"/>
          <w:tab w:val="center" w:pos="7200"/>
        </w:tabs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071"/>
    <w:multiLevelType w:val="hybridMultilevel"/>
    <w:tmpl w:val="523E8FF8"/>
    <w:lvl w:ilvl="0" w:tplc="BFB4F15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24879"/>
    <w:rsid w:val="00165A71"/>
    <w:rsid w:val="00242CD0"/>
    <w:rsid w:val="002B502E"/>
    <w:rsid w:val="002C1897"/>
    <w:rsid w:val="002D1C9C"/>
    <w:rsid w:val="0030029B"/>
    <w:rsid w:val="003766A5"/>
    <w:rsid w:val="003770E7"/>
    <w:rsid w:val="004F3AA6"/>
    <w:rsid w:val="00531881"/>
    <w:rsid w:val="00536DCD"/>
    <w:rsid w:val="00560ACD"/>
    <w:rsid w:val="00595EC5"/>
    <w:rsid w:val="005A0AD7"/>
    <w:rsid w:val="005E2928"/>
    <w:rsid w:val="006C3D0D"/>
    <w:rsid w:val="006D7F82"/>
    <w:rsid w:val="006E1B78"/>
    <w:rsid w:val="007238F6"/>
    <w:rsid w:val="00764411"/>
    <w:rsid w:val="00767109"/>
    <w:rsid w:val="007F50C1"/>
    <w:rsid w:val="00831B5F"/>
    <w:rsid w:val="00852651"/>
    <w:rsid w:val="00871091"/>
    <w:rsid w:val="00885108"/>
    <w:rsid w:val="008E6125"/>
    <w:rsid w:val="009B36FB"/>
    <w:rsid w:val="009C5E5B"/>
    <w:rsid w:val="00A208FF"/>
    <w:rsid w:val="00A822E6"/>
    <w:rsid w:val="00AB03BD"/>
    <w:rsid w:val="00B0289D"/>
    <w:rsid w:val="00B710AE"/>
    <w:rsid w:val="00B75158"/>
    <w:rsid w:val="00B7545F"/>
    <w:rsid w:val="00BC7A58"/>
    <w:rsid w:val="00C44A29"/>
    <w:rsid w:val="00C73C1B"/>
    <w:rsid w:val="00CC45E1"/>
    <w:rsid w:val="00D07CCF"/>
    <w:rsid w:val="00D26E01"/>
    <w:rsid w:val="00D3702E"/>
    <w:rsid w:val="00D51E62"/>
    <w:rsid w:val="00D65F30"/>
    <w:rsid w:val="00DD3957"/>
    <w:rsid w:val="00E04FA0"/>
    <w:rsid w:val="00E4125F"/>
    <w:rsid w:val="00EC6A28"/>
    <w:rsid w:val="00F049C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F6F4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0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55</cp:revision>
  <dcterms:created xsi:type="dcterms:W3CDTF">2015-11-09T08:11:00Z</dcterms:created>
  <dcterms:modified xsi:type="dcterms:W3CDTF">2022-04-04T16:18:00Z</dcterms:modified>
</cp:coreProperties>
</file>